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13" w:rsidRPr="007762BE" w:rsidRDefault="00C56B13" w:rsidP="00C56B13">
      <w:pPr>
        <w:pStyle w:val="1"/>
        <w:contextualSpacing/>
        <w:jc w:val="center"/>
        <w:rPr>
          <w:rFonts w:ascii="Arial" w:hAnsi="Arial"/>
          <w:spacing w:val="30"/>
          <w:w w:val="120"/>
          <w:sz w:val="28"/>
          <w:szCs w:val="28"/>
        </w:rPr>
      </w:pPr>
      <w:r>
        <w:rPr>
          <w:rFonts w:ascii="Arial" w:hAnsi="Arial"/>
          <w:noProof/>
          <w:spacing w:val="3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-212090</wp:posOffset>
            </wp:positionV>
            <wp:extent cx="1240790" cy="1257300"/>
            <wp:effectExtent l="19050" t="0" r="0" b="0"/>
            <wp:wrapNone/>
            <wp:docPr id="7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8"/>
          <w:szCs w:val="28"/>
        </w:rPr>
        <w:t xml:space="preserve">        </w:t>
      </w:r>
      <w:r w:rsidRPr="007762BE">
        <w:rPr>
          <w:rFonts w:ascii="Arial" w:hAnsi="Arial"/>
          <w:spacing w:val="30"/>
          <w:w w:val="120"/>
          <w:sz w:val="28"/>
          <w:szCs w:val="28"/>
        </w:rPr>
        <w:t>Пенсионный фонд Российской Федерации</w:t>
      </w:r>
    </w:p>
    <w:p w:rsidR="00C56B13" w:rsidRDefault="00C56B13" w:rsidP="00FA7308">
      <w:pPr>
        <w:pStyle w:val="1"/>
        <w:spacing w:line="276" w:lineRule="auto"/>
        <w:contextualSpacing/>
        <w:jc w:val="center"/>
        <w:rPr>
          <w:rFonts w:ascii="Arial" w:hAnsi="Arial"/>
          <w:b w:val="0"/>
          <w:i/>
          <w:sz w:val="28"/>
          <w:szCs w:val="28"/>
        </w:rPr>
      </w:pPr>
      <w:r w:rsidRPr="007762BE">
        <w:rPr>
          <w:rFonts w:ascii="Arial" w:hAnsi="Arial"/>
          <w:sz w:val="28"/>
          <w:szCs w:val="28"/>
        </w:rPr>
        <w:br/>
      </w:r>
      <w:r w:rsidR="00FA7308">
        <w:rPr>
          <w:rFonts w:ascii="Arial" w:hAnsi="Arial"/>
          <w:b w:val="0"/>
          <w:i/>
          <w:sz w:val="28"/>
          <w:szCs w:val="28"/>
        </w:rPr>
        <w:t>Управление</w:t>
      </w:r>
      <w:r w:rsidRPr="007762BE">
        <w:rPr>
          <w:rFonts w:ascii="Arial" w:hAnsi="Arial"/>
          <w:b w:val="0"/>
          <w:i/>
          <w:sz w:val="28"/>
          <w:szCs w:val="28"/>
        </w:rPr>
        <w:t xml:space="preserve"> Пенсионного фонда РФ </w:t>
      </w:r>
      <w:r w:rsidR="00FA7308">
        <w:rPr>
          <w:rFonts w:ascii="Arial" w:hAnsi="Arial"/>
          <w:b w:val="0"/>
          <w:i/>
          <w:sz w:val="28"/>
          <w:szCs w:val="28"/>
        </w:rPr>
        <w:t>в Октябрьском районе</w:t>
      </w:r>
    </w:p>
    <w:p w:rsidR="00C56B13" w:rsidRDefault="00C56B13" w:rsidP="00FA7308">
      <w:pPr>
        <w:pStyle w:val="1"/>
        <w:pBdr>
          <w:bottom w:val="single" w:sz="12" w:space="1" w:color="auto"/>
        </w:pBdr>
        <w:spacing w:line="276" w:lineRule="auto"/>
        <w:contextualSpacing/>
        <w:jc w:val="center"/>
        <w:rPr>
          <w:rFonts w:ascii="Arial" w:hAnsi="Arial"/>
          <w:b w:val="0"/>
          <w:i/>
          <w:sz w:val="28"/>
          <w:szCs w:val="28"/>
        </w:rPr>
      </w:pPr>
      <w:r>
        <w:rPr>
          <w:rFonts w:ascii="Arial" w:hAnsi="Arial"/>
          <w:b w:val="0"/>
          <w:i/>
          <w:sz w:val="28"/>
          <w:szCs w:val="28"/>
        </w:rPr>
        <w:t>Ханты-Мансийско</w:t>
      </w:r>
      <w:r w:rsidR="00FA7308">
        <w:rPr>
          <w:rFonts w:ascii="Arial" w:hAnsi="Arial"/>
          <w:b w:val="0"/>
          <w:i/>
          <w:sz w:val="28"/>
          <w:szCs w:val="28"/>
        </w:rPr>
        <w:t>го</w:t>
      </w:r>
      <w:r>
        <w:rPr>
          <w:rFonts w:ascii="Arial" w:hAnsi="Arial"/>
          <w:b w:val="0"/>
          <w:i/>
          <w:sz w:val="28"/>
          <w:szCs w:val="28"/>
        </w:rPr>
        <w:t xml:space="preserve"> автономно</w:t>
      </w:r>
      <w:r w:rsidR="00FA7308">
        <w:rPr>
          <w:rFonts w:ascii="Arial" w:hAnsi="Arial"/>
          <w:b w:val="0"/>
          <w:i/>
          <w:sz w:val="28"/>
          <w:szCs w:val="28"/>
        </w:rPr>
        <w:t>го</w:t>
      </w:r>
      <w:r>
        <w:rPr>
          <w:rFonts w:ascii="Arial" w:hAnsi="Arial"/>
          <w:b w:val="0"/>
          <w:i/>
          <w:sz w:val="28"/>
          <w:szCs w:val="28"/>
        </w:rPr>
        <w:t xml:space="preserve"> округ</w:t>
      </w:r>
      <w:r w:rsidR="00FA7308">
        <w:rPr>
          <w:rFonts w:ascii="Arial" w:hAnsi="Arial"/>
          <w:b w:val="0"/>
          <w:i/>
          <w:sz w:val="28"/>
          <w:szCs w:val="28"/>
        </w:rPr>
        <w:t>а</w:t>
      </w:r>
      <w:r w:rsidRPr="007762BE">
        <w:rPr>
          <w:rFonts w:ascii="Arial" w:hAnsi="Arial"/>
          <w:b w:val="0"/>
          <w:i/>
          <w:sz w:val="28"/>
          <w:szCs w:val="28"/>
        </w:rPr>
        <w:t xml:space="preserve"> </w:t>
      </w:r>
      <w:r>
        <w:rPr>
          <w:rFonts w:ascii="Arial" w:hAnsi="Arial"/>
          <w:b w:val="0"/>
          <w:i/>
          <w:sz w:val="28"/>
          <w:szCs w:val="28"/>
        </w:rPr>
        <w:t>–</w:t>
      </w:r>
      <w:r w:rsidRPr="007762BE">
        <w:rPr>
          <w:rFonts w:ascii="Arial" w:hAnsi="Arial"/>
          <w:b w:val="0"/>
          <w:i/>
          <w:sz w:val="28"/>
          <w:szCs w:val="28"/>
        </w:rPr>
        <w:t xml:space="preserve"> Югр</w:t>
      </w:r>
      <w:r w:rsidR="00FA7308">
        <w:rPr>
          <w:rFonts w:ascii="Arial" w:hAnsi="Arial"/>
          <w:b w:val="0"/>
          <w:i/>
          <w:sz w:val="28"/>
          <w:szCs w:val="28"/>
        </w:rPr>
        <w:t>ы</w:t>
      </w:r>
    </w:p>
    <w:p w:rsidR="00C56B13" w:rsidRPr="00212824" w:rsidRDefault="006861EC" w:rsidP="00C56B13">
      <w:pPr>
        <w:pStyle w:val="a3"/>
        <w:rPr>
          <w:rStyle w:val="a4"/>
          <w:bCs w:val="0"/>
        </w:rPr>
      </w:pPr>
      <w:r>
        <w:rPr>
          <w:b/>
        </w:rPr>
        <w:t>1</w:t>
      </w:r>
      <w:r w:rsidR="008C2E1B">
        <w:rPr>
          <w:b/>
        </w:rPr>
        <w:t>7</w:t>
      </w:r>
      <w:r w:rsidR="00C56B13">
        <w:rPr>
          <w:b/>
        </w:rPr>
        <w:t>.0</w:t>
      </w:r>
      <w:r>
        <w:rPr>
          <w:b/>
        </w:rPr>
        <w:t>3</w:t>
      </w:r>
      <w:r w:rsidR="00C56B13">
        <w:rPr>
          <w:b/>
        </w:rPr>
        <w:t xml:space="preserve">.2015       </w:t>
      </w:r>
      <w:r w:rsidR="00C56B13" w:rsidRPr="001228E3">
        <w:rPr>
          <w:b/>
        </w:rPr>
        <w:tab/>
      </w:r>
      <w:r w:rsidR="00C56B13" w:rsidRPr="001228E3">
        <w:rPr>
          <w:b/>
        </w:rPr>
        <w:tab/>
      </w:r>
      <w:r w:rsidR="00C56B13" w:rsidRPr="001228E3">
        <w:rPr>
          <w:b/>
        </w:rPr>
        <w:tab/>
      </w:r>
      <w:r w:rsidR="00C56B13" w:rsidRPr="001228E3">
        <w:rPr>
          <w:b/>
        </w:rPr>
        <w:tab/>
      </w:r>
      <w:r w:rsidR="00C56B13" w:rsidRPr="001228E3">
        <w:rPr>
          <w:b/>
        </w:rPr>
        <w:tab/>
      </w:r>
      <w:r w:rsidR="00C56B13">
        <w:rPr>
          <w:b/>
        </w:rPr>
        <w:t xml:space="preserve">                  </w:t>
      </w:r>
      <w:r w:rsidR="00C56B13" w:rsidRPr="001228E3">
        <w:rPr>
          <w:b/>
        </w:rPr>
        <w:tab/>
      </w:r>
      <w:r w:rsidR="00C56B13" w:rsidRPr="001228E3">
        <w:rPr>
          <w:b/>
        </w:rPr>
        <w:tab/>
        <w:t xml:space="preserve"> </w:t>
      </w:r>
      <w:r w:rsidR="00C56B13">
        <w:rPr>
          <w:b/>
        </w:rPr>
        <w:t xml:space="preserve">              </w:t>
      </w:r>
      <w:r w:rsidR="00C56B13" w:rsidRPr="001228E3">
        <w:rPr>
          <w:b/>
        </w:rPr>
        <w:t>Пресс-релиз</w:t>
      </w:r>
    </w:p>
    <w:p w:rsidR="00C56B13" w:rsidRPr="00C56B13" w:rsidRDefault="00C56B13" w:rsidP="00C56B13">
      <w:pPr>
        <w:pStyle w:val="1"/>
        <w:spacing w:line="360" w:lineRule="auto"/>
        <w:jc w:val="center"/>
        <w:rPr>
          <w:sz w:val="24"/>
          <w:szCs w:val="24"/>
        </w:rPr>
      </w:pPr>
      <w:r w:rsidRPr="00C56B13">
        <w:rPr>
          <w:sz w:val="24"/>
          <w:szCs w:val="24"/>
        </w:rPr>
        <w:t>20 февраля 2015 года завершилась кампания по приему отчетно</w:t>
      </w:r>
      <w:r>
        <w:rPr>
          <w:sz w:val="24"/>
          <w:szCs w:val="24"/>
        </w:rPr>
        <w:t xml:space="preserve">сти от работодателей </w:t>
      </w:r>
      <w:r w:rsidRPr="00C56B13">
        <w:rPr>
          <w:sz w:val="24"/>
          <w:szCs w:val="24"/>
        </w:rPr>
        <w:t>за 2014 год</w:t>
      </w:r>
    </w:p>
    <w:p w:rsidR="00C56B13" w:rsidRPr="00C56B13" w:rsidRDefault="00C56B13" w:rsidP="00C56B13">
      <w:pPr>
        <w:pStyle w:val="a3"/>
        <w:spacing w:line="360" w:lineRule="auto"/>
        <w:jc w:val="both"/>
      </w:pPr>
      <w:r w:rsidRPr="00C56B13">
        <w:rPr>
          <w:rStyle w:val="a4"/>
        </w:rPr>
        <w:t>20 февраля завершилась кампания по сбору страховых взносов за 2014 год, по итогам которой отчетность представили около 32,3 тысяч работодателей, более 70% из которых направили отчетность в электронном виде с электронной цифровой подписью по телекоммуникационным каналам связи.</w:t>
      </w:r>
    </w:p>
    <w:p w:rsidR="00C56B13" w:rsidRDefault="00C56B13" w:rsidP="00C56B13">
      <w:pPr>
        <w:pStyle w:val="a3"/>
        <w:spacing w:line="360" w:lineRule="auto"/>
        <w:jc w:val="both"/>
      </w:pPr>
      <w:r>
        <w:t xml:space="preserve">Специалистами территориальных органов Пенсионного фонда России по Ханты-Мансийскому автономному округу – </w:t>
      </w:r>
      <w:proofErr w:type="spellStart"/>
      <w:r>
        <w:t>Югре</w:t>
      </w:r>
      <w:proofErr w:type="spellEnd"/>
      <w:r>
        <w:t xml:space="preserve"> выявлены работодатели, представившие отчетность с нарушением сроков, установленных законодательством Российской Федерации. Нарушители привлекаются к ответственности в соответствии со ст. 46 Федерального закона от 24.07.2009 № 212-ФЗ.</w:t>
      </w:r>
    </w:p>
    <w:p w:rsidR="00C56B13" w:rsidRDefault="00C56B13" w:rsidP="00C56B13">
      <w:pPr>
        <w:pStyle w:val="a3"/>
        <w:spacing w:line="360" w:lineRule="auto"/>
        <w:jc w:val="both"/>
      </w:pPr>
      <w:r>
        <w:t xml:space="preserve">Руководители организаций, не представивших отчеты за отчетный период, привлекаются к административной ответственности в соответствии со статьей 15.33. </w:t>
      </w:r>
      <w:proofErr w:type="spellStart"/>
      <w:r>
        <w:t>КоАП</w:t>
      </w:r>
      <w:proofErr w:type="spellEnd"/>
      <w:r>
        <w:t>.</w:t>
      </w:r>
    </w:p>
    <w:p w:rsidR="00C56B13" w:rsidRPr="00C56B13" w:rsidRDefault="00C56B13" w:rsidP="00C56B13">
      <w:pPr>
        <w:pStyle w:val="a3"/>
        <w:spacing w:line="360" w:lineRule="auto"/>
        <w:jc w:val="both"/>
      </w:pPr>
      <w:r>
        <w:t>Для подготовки отчетов всем плательщикам страховых взносов рекомендуем использовать электронный сервис </w:t>
      </w:r>
      <w:hyperlink r:id="rId5" w:history="1">
        <w:r>
          <w:rPr>
            <w:rStyle w:val="a5"/>
          </w:rPr>
          <w:t>«Личный кабинет плательщика»</w:t>
        </w:r>
      </w:hyperlink>
      <w:r>
        <w:t xml:space="preserve"> (ЛКП), с помощью которого можно узнать информацию о фактически поступивших платежах в ПФР и ФФОМС, проверить подготовленную отчетность на наличие ошибок и несоответствий, получить доступ ко многим другим полезным </w:t>
      </w:r>
      <w:hyperlink r:id="rId6" w:history="1">
        <w:r>
          <w:rPr>
            <w:rStyle w:val="a5"/>
          </w:rPr>
          <w:t>сервисам</w:t>
        </w:r>
      </w:hyperlink>
      <w:r>
        <w:t xml:space="preserve"> Пенсионного фонда Российской Федерации.</w:t>
      </w:r>
    </w:p>
    <w:p w:rsidR="00C56B13" w:rsidRDefault="00C56B13" w:rsidP="00C56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56B13" w:rsidRDefault="00C56B13" w:rsidP="00C56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E3F6C" w:rsidRPr="00C56B13" w:rsidRDefault="006861EC" w:rsidP="00C56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Управление Пенсионного фонда России в Октябрьском районе </w:t>
      </w:r>
      <w:r w:rsidR="00C56B13" w:rsidRPr="002A40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Ханты-Мансийско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го</w:t>
      </w:r>
      <w:r w:rsidR="00C56B13" w:rsidRPr="002A40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автономно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го</w:t>
      </w:r>
      <w:r w:rsidR="00C56B13" w:rsidRPr="002A40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округ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</w:t>
      </w:r>
      <w:r w:rsidR="00C56B13" w:rsidRPr="002A40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r w:rsidR="00C56B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Югр</w:t>
      </w:r>
      <w:r w:rsidR="003250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ы</w:t>
      </w:r>
      <w:r w:rsidR="00C56B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 8 (3467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8</w:t>
      </w:r>
      <w:r w:rsidR="00C56B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2-06-36</w:t>
      </w:r>
      <w:r w:rsidR="00C56B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2-06-34;</w:t>
      </w:r>
    </w:p>
    <w:sectPr w:rsidR="006E3F6C" w:rsidRPr="00C56B13" w:rsidSect="00BE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B13"/>
    <w:rsid w:val="003250FB"/>
    <w:rsid w:val="006861EC"/>
    <w:rsid w:val="006E3F6C"/>
    <w:rsid w:val="008C2E1B"/>
    <w:rsid w:val="00BE2CAE"/>
    <w:rsid w:val="00C56B13"/>
    <w:rsid w:val="00F50F7A"/>
    <w:rsid w:val="00FA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AE"/>
  </w:style>
  <w:style w:type="paragraph" w:styleId="1">
    <w:name w:val="heading 1"/>
    <w:basedOn w:val="a"/>
    <w:link w:val="10"/>
    <w:uiPriority w:val="9"/>
    <w:qFormat/>
    <w:rsid w:val="00C56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6B13"/>
    <w:rPr>
      <w:b/>
      <w:bCs/>
    </w:rPr>
  </w:style>
  <w:style w:type="character" w:styleId="a5">
    <w:name w:val="Hyperlink"/>
    <w:basedOn w:val="a0"/>
    <w:uiPriority w:val="99"/>
    <w:semiHidden/>
    <w:unhideWhenUsed/>
    <w:rsid w:val="00C56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backoffice/publicadmin/eservices/" TargetMode="External"/><Relationship Id="rId5" Type="http://schemas.openxmlformats.org/officeDocument/2006/relationships/hyperlink" Target="http://www.pfrf.ru/eservices/lk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Джахангирли</dc:creator>
  <cp:keywords/>
  <dc:description/>
  <cp:lastModifiedBy>ПроскурнякИА</cp:lastModifiedBy>
  <cp:revision>7</cp:revision>
  <dcterms:created xsi:type="dcterms:W3CDTF">2015-02-27T06:30:00Z</dcterms:created>
  <dcterms:modified xsi:type="dcterms:W3CDTF">2015-03-18T06:27:00Z</dcterms:modified>
</cp:coreProperties>
</file>