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Pr="007D4E13" w:rsidRDefault="007D4E13" w:rsidP="007D4E13">
      <w:pPr>
        <w:ind w:firstLine="708"/>
        <w:jc w:val="center"/>
        <w:rPr>
          <w:sz w:val="24"/>
          <w:szCs w:val="24"/>
        </w:rPr>
      </w:pPr>
      <w:r w:rsidRPr="007D4E13">
        <w:rPr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13" w:rsidRPr="007D4E13" w:rsidRDefault="007D4E13" w:rsidP="007D4E13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-10"/>
        <w:tblW w:w="9735" w:type="dxa"/>
        <w:tblLayout w:type="fixed"/>
        <w:tblLook w:val="01E0"/>
      </w:tblPr>
      <w:tblGrid>
        <w:gridCol w:w="237"/>
        <w:gridCol w:w="575"/>
        <w:gridCol w:w="200"/>
        <w:gridCol w:w="1437"/>
        <w:gridCol w:w="715"/>
        <w:gridCol w:w="253"/>
        <w:gridCol w:w="242"/>
        <w:gridCol w:w="3678"/>
        <w:gridCol w:w="421"/>
        <w:gridCol w:w="1977"/>
      </w:tblGrid>
      <w:tr w:rsidR="007D4E13" w:rsidRPr="007D4E13" w:rsidTr="00950CE4">
        <w:trPr>
          <w:trHeight w:val="1618"/>
        </w:trPr>
        <w:tc>
          <w:tcPr>
            <w:tcW w:w="9735" w:type="dxa"/>
            <w:gridSpan w:val="10"/>
          </w:tcPr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>АДМИНИСТРАЦИЯ</w:t>
            </w: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 xml:space="preserve"> СЕЛЬСКОЕ ПОСЕЛЕНИЕ СЕРГИНО</w:t>
            </w: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>Октябрьского района</w:t>
            </w: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7D4E13">
              <w:rPr>
                <w:b/>
                <w:sz w:val="24"/>
                <w:szCs w:val="24"/>
              </w:rPr>
              <w:t>округа-Югры</w:t>
            </w:r>
            <w:proofErr w:type="spellEnd"/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7D4E13" w:rsidRPr="007D4E13" w:rsidRDefault="007D4E13" w:rsidP="00950C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D4E1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7D4E13" w:rsidRPr="00FE144C" w:rsidTr="00950CE4">
        <w:trPr>
          <w:trHeight w:val="502"/>
        </w:trPr>
        <w:tc>
          <w:tcPr>
            <w:tcW w:w="237" w:type="dxa"/>
            <w:vAlign w:val="bottom"/>
          </w:tcPr>
          <w:p w:rsidR="007D4E13" w:rsidRPr="00FE144C" w:rsidRDefault="007D4E13" w:rsidP="00950CE4">
            <w:pPr>
              <w:ind w:firstLine="709"/>
              <w:jc w:val="center"/>
            </w:pPr>
            <w:r w:rsidRPr="00FE144C"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13" w:rsidRPr="00A146DC" w:rsidRDefault="00A146DC" w:rsidP="00A146DC">
            <w:pPr>
              <w:ind w:firstLine="709"/>
              <w:jc w:val="center"/>
              <w:rPr>
                <w:sz w:val="24"/>
                <w:szCs w:val="24"/>
              </w:rPr>
            </w:pPr>
            <w:r w:rsidRPr="00A146DC">
              <w:rPr>
                <w:sz w:val="24"/>
                <w:szCs w:val="24"/>
              </w:rPr>
              <w:t>08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A146DC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A146DC" w:rsidRDefault="00A146DC" w:rsidP="00950CE4">
            <w:pPr>
              <w:rPr>
                <w:sz w:val="24"/>
                <w:szCs w:val="24"/>
              </w:rPr>
            </w:pPr>
            <w:r w:rsidRPr="00A146DC">
              <w:rPr>
                <w:sz w:val="24"/>
                <w:szCs w:val="24"/>
              </w:rPr>
              <w:t>июля</w:t>
            </w:r>
          </w:p>
        </w:tc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22015</w:t>
            </w:r>
          </w:p>
        </w:tc>
        <w:tc>
          <w:tcPr>
            <w:tcW w:w="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9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гг.</w:t>
            </w:r>
          </w:p>
        </w:tc>
        <w:tc>
          <w:tcPr>
            <w:tcW w:w="3678" w:type="dxa"/>
            <w:vAlign w:val="bottom"/>
          </w:tcPr>
          <w:p w:rsidR="007D4E13" w:rsidRPr="007D4E13" w:rsidRDefault="007D4E13" w:rsidP="00950CE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7D4E13" w:rsidRPr="00FE144C" w:rsidRDefault="007D4E13" w:rsidP="00950CE4">
            <w:pPr>
              <w:ind w:firstLine="709"/>
              <w:jc w:val="center"/>
            </w:pPr>
            <w:r w:rsidRPr="00FE144C">
              <w:t>№№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13" w:rsidRPr="00A146DC" w:rsidRDefault="00A146DC" w:rsidP="00950CE4">
            <w:pPr>
              <w:rPr>
                <w:sz w:val="24"/>
                <w:szCs w:val="24"/>
              </w:rPr>
            </w:pPr>
            <w:r w:rsidRPr="00A146DC">
              <w:rPr>
                <w:sz w:val="24"/>
                <w:szCs w:val="24"/>
              </w:rPr>
              <w:t>97</w:t>
            </w:r>
          </w:p>
        </w:tc>
      </w:tr>
      <w:tr w:rsidR="007D4E13" w:rsidRPr="00FE144C" w:rsidTr="00950CE4">
        <w:trPr>
          <w:trHeight w:val="554"/>
        </w:trPr>
        <w:tc>
          <w:tcPr>
            <w:tcW w:w="973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4E13" w:rsidRPr="007D4E13" w:rsidRDefault="007D4E13" w:rsidP="00950CE4">
            <w:pPr>
              <w:rPr>
                <w:sz w:val="24"/>
                <w:szCs w:val="24"/>
              </w:rPr>
            </w:pPr>
            <w:r w:rsidRPr="007D4E13">
              <w:rPr>
                <w:sz w:val="24"/>
                <w:szCs w:val="24"/>
              </w:rPr>
              <w:t>п. Сергино</w:t>
            </w:r>
          </w:p>
        </w:tc>
      </w:tr>
    </w:tbl>
    <w:p w:rsidR="007D4E13" w:rsidRDefault="007D4E13" w:rsidP="007D4E13">
      <w:pPr>
        <w:tabs>
          <w:tab w:val="left" w:pos="4111"/>
        </w:tabs>
        <w:ind w:right="5526"/>
        <w:rPr>
          <w:sz w:val="24"/>
          <w:szCs w:val="24"/>
        </w:rPr>
      </w:pPr>
    </w:p>
    <w:p w:rsidR="007D4E13" w:rsidRPr="00AF25F9" w:rsidRDefault="007D4E13" w:rsidP="007D4E13">
      <w:pPr>
        <w:tabs>
          <w:tab w:val="left" w:pos="4111"/>
        </w:tabs>
        <w:ind w:right="5526"/>
        <w:rPr>
          <w:sz w:val="24"/>
          <w:szCs w:val="24"/>
        </w:rPr>
      </w:pPr>
      <w:r w:rsidRPr="00AF25F9">
        <w:rPr>
          <w:sz w:val="24"/>
          <w:szCs w:val="24"/>
        </w:rPr>
        <w:t>Об определении случаев осуществления банковского сопровождения контрактов</w:t>
      </w:r>
    </w:p>
    <w:p w:rsidR="007D4E13" w:rsidRDefault="007D4E13" w:rsidP="007D4E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4E13" w:rsidRDefault="007D4E13" w:rsidP="007D4E13">
      <w:pPr>
        <w:rPr>
          <w:sz w:val="28"/>
          <w:szCs w:val="28"/>
        </w:rPr>
      </w:pPr>
    </w:p>
    <w:p w:rsidR="007D4E13" w:rsidRPr="00AF25F9" w:rsidRDefault="007D4E13" w:rsidP="007D4E13">
      <w:pPr>
        <w:ind w:right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</w:t>
      </w:r>
    </w:p>
    <w:p w:rsidR="007D4E13" w:rsidRPr="00AF25F9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 xml:space="preserve">1. </w:t>
      </w:r>
      <w:proofErr w:type="gramStart"/>
      <w:r w:rsidRPr="00AF25F9">
        <w:rPr>
          <w:sz w:val="24"/>
          <w:szCs w:val="24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нужд </w:t>
      </w:r>
      <w:r>
        <w:rPr>
          <w:sz w:val="24"/>
          <w:szCs w:val="24"/>
        </w:rPr>
        <w:t>муниципального образования сельское поселение Сергино (</w:t>
      </w:r>
      <w:r w:rsidRPr="00AF25F9">
        <w:rPr>
          <w:sz w:val="24"/>
          <w:szCs w:val="24"/>
        </w:rPr>
        <w:t xml:space="preserve">далее именуются – контракты), осуществляется в случаях, если начальная (максимальная) цена контракта либо цена контракта, заключаемого с единственным поставщиком (подрядчиком, исполнителем), составляет не менее </w:t>
      </w:r>
      <w:r>
        <w:rPr>
          <w:sz w:val="24"/>
          <w:szCs w:val="24"/>
        </w:rPr>
        <w:t xml:space="preserve">двухсот </w:t>
      </w:r>
      <w:r w:rsidRPr="00AF25F9">
        <w:rPr>
          <w:sz w:val="24"/>
          <w:szCs w:val="24"/>
        </w:rPr>
        <w:t>миллионов рублей</w:t>
      </w:r>
      <w:r>
        <w:rPr>
          <w:sz w:val="24"/>
          <w:szCs w:val="24"/>
        </w:rPr>
        <w:t xml:space="preserve"> </w:t>
      </w:r>
      <w:r w:rsidRPr="00AF25F9">
        <w:rPr>
          <w:sz w:val="24"/>
          <w:szCs w:val="24"/>
        </w:rPr>
        <w:t>- условие о банковском сопровождении контракта, заключающееся в проведении банком, привлеченным поставщиком или заказчиком</w:t>
      </w:r>
      <w:proofErr w:type="gramEnd"/>
      <w:r w:rsidRPr="00AF25F9">
        <w:rPr>
          <w:sz w:val="24"/>
          <w:szCs w:val="24"/>
        </w:rPr>
        <w:t>, мониторинга расчетов в рамках исполнения контракта.</w:t>
      </w:r>
    </w:p>
    <w:p w:rsidR="007D4E13" w:rsidRPr="007D4E13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>2. Обнародовать постановление</w:t>
      </w:r>
      <w:r>
        <w:rPr>
          <w:sz w:val="24"/>
          <w:szCs w:val="24"/>
        </w:rPr>
        <w:t xml:space="preserve">  в установленном порядке и </w:t>
      </w:r>
      <w:r w:rsidRPr="00AF25F9">
        <w:rPr>
          <w:sz w:val="24"/>
          <w:szCs w:val="24"/>
        </w:rPr>
        <w:t xml:space="preserve"> разме</w:t>
      </w:r>
      <w:r>
        <w:rPr>
          <w:sz w:val="24"/>
          <w:szCs w:val="24"/>
        </w:rPr>
        <w:t xml:space="preserve">стить на сайте органов местного самоуправления сельского поселения Сергино </w:t>
      </w:r>
      <w:r w:rsidRPr="00AF25F9">
        <w:rPr>
          <w:sz w:val="24"/>
          <w:szCs w:val="24"/>
        </w:rPr>
        <w:t xml:space="preserve"> в сети Интернет </w:t>
      </w:r>
      <w:r>
        <w:rPr>
          <w:sz w:val="24"/>
          <w:szCs w:val="24"/>
          <w:lang w:val="en-US"/>
        </w:rPr>
        <w:t>www</w:t>
      </w:r>
      <w:r w:rsidRPr="007D4E1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admsergino</w:t>
      </w:r>
      <w:proofErr w:type="spellEnd"/>
      <w:r w:rsidRPr="007D4E1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D4E13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25F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Pr="007D4E13" w:rsidRDefault="007D4E13" w:rsidP="007D4E13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Сергино                                           О.В. Гребенников</w:t>
      </w:r>
    </w:p>
    <w:p w:rsidR="007D4E13" w:rsidRPr="007D4E13" w:rsidRDefault="007D4E13" w:rsidP="007D4E13">
      <w:pPr>
        <w:ind w:right="1"/>
        <w:jc w:val="both"/>
        <w:rPr>
          <w:sz w:val="24"/>
          <w:szCs w:val="24"/>
        </w:rPr>
      </w:pPr>
    </w:p>
    <w:p w:rsidR="007D4E13" w:rsidRPr="00AF25F9" w:rsidRDefault="007D4E13" w:rsidP="007D4E13">
      <w:pPr>
        <w:ind w:right="1" w:firstLine="708"/>
        <w:jc w:val="both"/>
        <w:rPr>
          <w:sz w:val="24"/>
          <w:szCs w:val="24"/>
        </w:rPr>
      </w:pPr>
    </w:p>
    <w:p w:rsidR="007D4E13" w:rsidRDefault="007D4E13" w:rsidP="007D4E13">
      <w:pPr>
        <w:pStyle w:val="1"/>
        <w:tabs>
          <w:tab w:val="left" w:pos="708"/>
        </w:tabs>
      </w:pPr>
    </w:p>
    <w:p w:rsidR="007D4E13" w:rsidRDefault="007D4E13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</w:p>
    <w:p w:rsidR="00C13C40" w:rsidRDefault="00C13C40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  <w:r>
        <w:rPr>
          <w:sz w:val="24"/>
        </w:rPr>
        <w:lastRenderedPageBreak/>
        <w:t>Согласовано</w:t>
      </w: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  <w:r>
        <w:rPr>
          <w:sz w:val="24"/>
        </w:rPr>
        <w:t xml:space="preserve">Главный специалист по юридическим вопросам                               Н.Е. Некрылова       </w:t>
      </w: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  <w:r>
        <w:rPr>
          <w:sz w:val="24"/>
        </w:rPr>
        <w:t>Исполнитель</w:t>
      </w: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</w:p>
    <w:p w:rsidR="00A146DC" w:rsidRDefault="00A146DC" w:rsidP="007D4E13">
      <w:pPr>
        <w:tabs>
          <w:tab w:val="left" w:pos="7365"/>
        </w:tabs>
        <w:jc w:val="both"/>
        <w:rPr>
          <w:sz w:val="24"/>
        </w:rPr>
      </w:pPr>
      <w:r>
        <w:rPr>
          <w:sz w:val="24"/>
        </w:rPr>
        <w:t>Главный специали</w:t>
      </w:r>
      <w:proofErr w:type="gramStart"/>
      <w:r>
        <w:rPr>
          <w:sz w:val="24"/>
        </w:rPr>
        <w:t>ст в сф</w:t>
      </w:r>
      <w:proofErr w:type="gramEnd"/>
      <w:r>
        <w:rPr>
          <w:sz w:val="24"/>
        </w:rPr>
        <w:t xml:space="preserve">ере закупок                                           Михалева Н.А                     </w:t>
      </w:r>
    </w:p>
    <w:p w:rsidR="00DF7822" w:rsidRDefault="00DF7822"/>
    <w:sectPr w:rsidR="00DF7822" w:rsidSect="00D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13"/>
    <w:rsid w:val="0003721B"/>
    <w:rsid w:val="000436C0"/>
    <w:rsid w:val="000D2C2A"/>
    <w:rsid w:val="002B2F13"/>
    <w:rsid w:val="002D5DF0"/>
    <w:rsid w:val="003C5090"/>
    <w:rsid w:val="003E0377"/>
    <w:rsid w:val="00443FA3"/>
    <w:rsid w:val="004E6DD5"/>
    <w:rsid w:val="005C2828"/>
    <w:rsid w:val="005C6562"/>
    <w:rsid w:val="005E31E9"/>
    <w:rsid w:val="00692BB1"/>
    <w:rsid w:val="006D074A"/>
    <w:rsid w:val="0071324D"/>
    <w:rsid w:val="00735B6E"/>
    <w:rsid w:val="007D4E13"/>
    <w:rsid w:val="008671C9"/>
    <w:rsid w:val="008D3AB6"/>
    <w:rsid w:val="009018D0"/>
    <w:rsid w:val="0091138F"/>
    <w:rsid w:val="009129E9"/>
    <w:rsid w:val="00916A34"/>
    <w:rsid w:val="009413DC"/>
    <w:rsid w:val="009D2A2C"/>
    <w:rsid w:val="009F664F"/>
    <w:rsid w:val="00A146DC"/>
    <w:rsid w:val="00A31958"/>
    <w:rsid w:val="00AE2950"/>
    <w:rsid w:val="00AF1BCC"/>
    <w:rsid w:val="00C13591"/>
    <w:rsid w:val="00C13C40"/>
    <w:rsid w:val="00CB0F3D"/>
    <w:rsid w:val="00DF7822"/>
    <w:rsid w:val="00E2423C"/>
    <w:rsid w:val="00E4262C"/>
    <w:rsid w:val="00E57E60"/>
    <w:rsid w:val="00E73EED"/>
    <w:rsid w:val="00ED35D3"/>
    <w:rsid w:val="00F05403"/>
    <w:rsid w:val="00FC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E13"/>
    <w:pPr>
      <w:keepNext/>
      <w:tabs>
        <w:tab w:val="left" w:pos="6765"/>
      </w:tabs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D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cp:lastPrinted>2015-07-09T05:42:00Z</cp:lastPrinted>
  <dcterms:created xsi:type="dcterms:W3CDTF">2015-05-27T04:45:00Z</dcterms:created>
  <dcterms:modified xsi:type="dcterms:W3CDTF">2015-07-09T05:44:00Z</dcterms:modified>
</cp:coreProperties>
</file>